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4A1C19" w:rsidRPr="004A1C19" w:rsidTr="004A1C19">
        <w:trPr>
          <w:tblCellSpacing w:w="0" w:type="dxa"/>
        </w:trPr>
        <w:tc>
          <w:tcPr>
            <w:tcW w:w="0" w:type="auto"/>
            <w:hideMark/>
          </w:tcPr>
          <w:tbl>
            <w:tblPr>
              <w:tblW w:w="1461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4610"/>
            </w:tblGrid>
            <w:tr w:rsidR="004A1C19" w:rsidRPr="004A1C19">
              <w:trPr>
                <w:tblCellSpacing w:w="0" w:type="dxa"/>
              </w:trPr>
              <w:tc>
                <w:tcPr>
                  <w:tcW w:w="6" w:type="dxa"/>
                  <w:shd w:val="clear" w:color="auto" w:fill="FFFFFF"/>
                  <w:hideMark/>
                </w:tcPr>
                <w:p w:rsidR="004A1C19" w:rsidRPr="004A1C19" w:rsidRDefault="004A1C19" w:rsidP="004A1C1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2"/>
                      <w:szCs w:val="32"/>
                      <w:lang w:eastAsia="ru-RU"/>
                    </w:rPr>
                    <w:t>П</w:t>
                  </w:r>
                  <w:r w:rsidRPr="004A1C19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2"/>
                      <w:szCs w:val="32"/>
                      <w:lang w:eastAsia="ru-RU"/>
                    </w:rPr>
                    <w:t>остановление Правительства РФ от 5 августа 2013 г. N 662 "Об осуществлении мониторинга системы образования"</w:t>
                  </w: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  <w:gridCol w:w="6"/>
                    <w:gridCol w:w="6"/>
                  </w:tblGrid>
                  <w:tr w:rsidR="004A1C19" w:rsidRPr="004A1C19" w:rsidTr="004A1C1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A1C19" w:rsidRPr="004A1C19" w:rsidRDefault="004A1C19" w:rsidP="004A1C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A1C19" w:rsidRPr="004A1C19" w:rsidRDefault="004A1C19" w:rsidP="004A1C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A1C19" w:rsidRPr="004A1C19" w:rsidRDefault="004A1C19" w:rsidP="004A1C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A1C19" w:rsidRPr="004A1C19" w:rsidRDefault="004A1C19" w:rsidP="004A1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610"/>
                  </w:tblGrid>
                  <w:tr w:rsidR="004A1C19" w:rsidRPr="004A1C19" w:rsidTr="004A1C1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A1C19" w:rsidRPr="004A1C19" w:rsidRDefault="004A1C19" w:rsidP="004A1C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Развернуть </w:t>
                        </w:r>
                      </w:p>
                      <w:p w:rsidR="004A1C19" w:rsidRPr="004A1C19" w:rsidRDefault="004A1C19" w:rsidP="004A1C19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5" w:anchor="text" w:history="1">
                          <w:r w:rsidRPr="004A1C19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Постановление Правительства РФ от 5 августа 2013 г. N 662 "Об осуществлении мониторинга системы образования"</w:t>
                          </w:r>
                        </w:hyperlink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4A1C19" w:rsidRPr="004A1C19" w:rsidRDefault="004A1C19" w:rsidP="004A1C19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6" w:anchor="block_1000" w:history="1">
                          <w:r w:rsidRPr="004A1C19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Правила осуществления мониторинга системы образования</w:t>
                          </w:r>
                        </w:hyperlink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4A1C19" w:rsidRPr="004A1C19" w:rsidRDefault="004A1C19" w:rsidP="004A1C19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95250" cy="95250"/>
                              <wp:effectExtent l="19050" t="0" r="0" b="0"/>
                              <wp:docPr id="1" name="closed_img2" descr="+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losed_img2" descr="+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8" w:anchor="block_2000" w:history="1">
                          <w:r w:rsidRPr="004A1C19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Перечень обязательной информации о системе образования, подлежащей мониторингу</w:t>
                          </w:r>
                        </w:hyperlink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4A1C19" w:rsidRPr="004A1C19" w:rsidRDefault="004A1C19" w:rsidP="004A1C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bookmarkStart w:id="0" w:name="text"/>
                        <w:bookmarkEnd w:id="0"/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Постановление Правительства РФ от 5 августа 2013 г. N 662</w:t>
                        </w: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"Об осуществлении мониторинга системы образования"</w:t>
                        </w:r>
                      </w:p>
                      <w:p w:rsidR="004A1C19" w:rsidRPr="004A1C19" w:rsidRDefault="004A1C19" w:rsidP="004A1C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 соответствии с </w:t>
                        </w:r>
                        <w:hyperlink r:id="rId9" w:anchor="block_109167" w:history="1">
                          <w:r w:rsidRPr="004A1C19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частью 5 статьи 97</w:t>
                          </w:r>
                        </w:hyperlink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Федерального закона "Об образовании в Российской Федерации" Правительство Российской Федерации постановляет: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 Утвердить прилагаемые: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0" w:anchor="block_1000" w:history="1">
                          <w:r w:rsidRPr="004A1C19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Правила</w:t>
                          </w:r>
                        </w:hyperlink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осуществления мониторинга системы образования;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1" w:anchor="block_2000" w:history="1">
                          <w:r w:rsidRPr="004A1C19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перечень</w:t>
                          </w:r>
                        </w:hyperlink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обязательной информации о системе образования, подлежащей мониторингу.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2. </w:t>
                        </w:r>
                        <w:proofErr w:type="gramStart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Реализация полномочий, вытекающих из настоящего постановления, осуществляется в пределах установленной Правительством Российской Федерации предельной численности работников заинтересованных федеральных органов исполнительной власти, а также бюджетных ассигнований, предусмотренных соответствующим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                  </w:r>
                        <w:proofErr w:type="gramEnd"/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 Настоящее постановление вступает в силу с 1 сентября 2013 г.</w:t>
                        </w:r>
                      </w:p>
                      <w:p w:rsidR="004A1C19" w:rsidRPr="004A1C19" w:rsidRDefault="004A1C19" w:rsidP="004A1C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724"/>
                          <w:gridCol w:w="4886"/>
                        </w:tblGrid>
                        <w:tr w:rsidR="004A1C19" w:rsidRPr="004A1C19" w:rsidTr="004A1C19">
                          <w:trPr>
                            <w:tblCellSpacing w:w="15" w:type="dxa"/>
                          </w:trPr>
                          <w:tc>
                            <w:tcPr>
                              <w:tcW w:w="3300" w:type="pct"/>
                              <w:vAlign w:val="bottom"/>
                              <w:hideMark/>
                            </w:tcPr>
                            <w:p w:rsidR="004A1C19" w:rsidRPr="004A1C19" w:rsidRDefault="004A1C19" w:rsidP="004A1C1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A1C1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Председатель Правительства</w:t>
                              </w:r>
                              <w:r w:rsidRPr="004A1C1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Российской Федерации</w:t>
                              </w:r>
                            </w:p>
                          </w:tc>
                          <w:tc>
                            <w:tcPr>
                              <w:tcW w:w="1650" w:type="pct"/>
                              <w:vAlign w:val="bottom"/>
                              <w:hideMark/>
                            </w:tcPr>
                            <w:p w:rsidR="004A1C19" w:rsidRPr="004A1C19" w:rsidRDefault="004A1C19" w:rsidP="004A1C19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A1C1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Д. Медведев</w:t>
                              </w:r>
                            </w:p>
                          </w:tc>
                        </w:tr>
                      </w:tbl>
                      <w:p w:rsidR="004A1C19" w:rsidRPr="004A1C19" w:rsidRDefault="004A1C19" w:rsidP="004A1C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br/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Москва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 августа 2013 г. N 662</w:t>
                        </w:r>
                      </w:p>
                      <w:p w:rsidR="004A1C19" w:rsidRPr="004A1C19" w:rsidRDefault="004A1C19" w:rsidP="004A1C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Правила</w:t>
                        </w: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осуществления мониторинга системы образования</w:t>
                        </w: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(утв. </w:t>
                        </w:r>
                        <w:hyperlink r:id="rId12" w:history="1">
                          <w:r w:rsidRPr="004A1C19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постановлением</w:t>
                          </w:r>
                        </w:hyperlink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Правительства РФ от 5 августа 2013 г. N 662)</w:t>
                        </w:r>
                      </w:p>
                      <w:p w:rsidR="004A1C19" w:rsidRPr="004A1C19" w:rsidRDefault="004A1C19" w:rsidP="004A1C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 Настоящие Правила устанавливают порядок осуществления мониторинга системы образования (далее - мониторинг).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2. </w:t>
                        </w:r>
                        <w:proofErr w:type="gramStart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Мониторинг осуществляется в целях информационной поддержки разработки и реализации государственной политики Российской Федерации в сфере образования, непрерывного системного анализа и оценки состояния и перспектив развития образования (в том числе в части эффективности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нарушения требований законодательства об</w:t>
                        </w:r>
                        <w:proofErr w:type="gramEnd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образовании</w:t>
                        </w:r>
                        <w:proofErr w:type="gramEnd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 Мониторинг включает в себя сбор информации о системе образования, обработку, систематизацию и хранение полученной информации, а также непрерывный системный анализ состояния и перспектив развития образования, выполненный на основе указанной информации (далее - сбор, обработка и анализ информации).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4. </w:t>
                        </w:r>
                        <w:proofErr w:type="gramStart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Организация мониторинга осуществляется Министерством образования и науки Российской Федерации, Федеральной службой по надзору в сфере образования и науки, иными федеральными государственными органами, имеющими в своем ведении организации, осуществляющие образовательную деятельность (далее - органы государственной власти),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Федерации), и органами местного самоуправления, осуществляющими управление в</w:t>
                        </w:r>
                        <w:proofErr w:type="gramEnd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сфере образования (далее - органы местного самоуправления).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3" w:anchor="block_1000" w:history="1">
                          <w:r w:rsidRPr="004A1C19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Показатели</w:t>
                          </w:r>
                        </w:hyperlink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мониторинга системы образования и </w:t>
                        </w:r>
                        <w:hyperlink r:id="rId14" w:anchor="block_1000" w:history="1">
                          <w:r w:rsidRPr="004A1C19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методика</w:t>
                          </w:r>
                        </w:hyperlink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их расчета определяются Министерством образования и науки Российской Федерации в соответствии с </w:t>
                        </w:r>
                        <w:hyperlink r:id="rId15" w:anchor="block_2000" w:history="1">
                          <w:r w:rsidRPr="004A1C19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перечнем</w:t>
                          </w:r>
                        </w:hyperlink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обязательной информации о системе образования, подлежащей мониторингу, утвержденным </w:t>
                        </w:r>
                        <w:hyperlink r:id="rId16" w:history="1">
                          <w:r w:rsidRPr="004A1C19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постановлением</w:t>
                          </w:r>
                        </w:hyperlink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Правительства Российской Федерации от 5 августа 2013 г. N 662.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5. </w:t>
                        </w:r>
                        <w:proofErr w:type="gramStart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Министерство образования и науки Российской Федерации при проведении мониторинга осуществляет сбор, обработку и анализ информации в отношении составляющих системы образования, предусмотренных </w:t>
                        </w:r>
                        <w:hyperlink r:id="rId17" w:anchor="block_108126" w:history="1">
                          <w:r w:rsidRPr="004A1C19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частью 1 статьи 10</w:t>
                          </w:r>
                        </w:hyperlink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Федерального закона "Об образовании в Российской Федерации", вне зависимости от вида, уровня и направленности образовательных программ и организационно-правовых форм организаций, входящих в систему образования, за исключением федеральных государственных организаций, осуществляющих образовательную деятельность, указанных в </w:t>
                        </w:r>
                        <w:hyperlink r:id="rId18" w:anchor="block_81" w:history="1">
                          <w:r w:rsidRPr="004A1C19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статье</w:t>
                          </w:r>
                          <w:proofErr w:type="gramEnd"/>
                          <w:r w:rsidRPr="004A1C19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 81</w:t>
                          </w:r>
                        </w:hyperlink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Федерального закона "Об образовании в Российской Федерации" (далее - федеральные государственные организации).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Мониторинг образовательных организаций, подведомственных Правительству Российской Федерации, осуществляет Министерство образования и науки Российской Федерации.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Мониторинг федеральных государственных организаций проводится федеральным государственным органом, осуществляющим функции и полномочия учредителя в отношении этих организаций.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Федеральная служба по надзору в сфере образования и науки при проведении мониторинга осуществляет сбор, обработку и анализ информации в части контроля качества образования и выявления нарушения требований законодательства об образовании.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Иные федеральные органы исполнительной власти, имеющие в своем ведении организации, осуществляющие образовательную деятельность, органы исполнительной власти субъектов Российской Федерации и органы местного самоуправления при проведении мониторинга в пределах своей компетенции осуществляют сбор, обработку и анализ информации, установленной </w:t>
                        </w:r>
                        <w:hyperlink r:id="rId19" w:history="1">
                          <w:r w:rsidRPr="004A1C19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Федеральным законом</w:t>
                          </w:r>
                        </w:hyperlink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"Об образовании в Российской Федерации".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 решению органов государственной власти, органов исполнительной власти субъектов Российской Федерации и органов местного самоуправления организационно-техническое и научно-методическое сопровождение мониторинга может осуществляться с привлечением иных организаций в установленном законодательством Российской Федерации порядке.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6. </w:t>
                        </w:r>
                        <w:proofErr w:type="gramStart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Мониторинг осуществляется на основе данных федерального статистического наблюдения, обследований, в том числе социологических обследований, деятельности организаций, осуществляющих образовательную деятельность, информации, размещенной на официальных сайтах образовательных организаций в информационно-телекоммуникационной сети "Интернет" (далее - сеть "Интернет"), информации, опубликованной в средствах массовой информации, а также информации, поступившей в органы государственной власти, органы исполнительной власти субъектов Российской Федерации и органы местного самоуправления от организаций и</w:t>
                        </w:r>
                        <w:proofErr w:type="gramEnd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граждан, </w:t>
                        </w:r>
                        <w:proofErr w:type="gramStart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предусмотренной</w:t>
                        </w:r>
                        <w:proofErr w:type="gramEnd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hyperlink r:id="rId20" w:anchor="block_2000" w:history="1">
                          <w:r w:rsidRPr="004A1C19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перечнем</w:t>
                          </w:r>
                        </w:hyperlink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указанным в </w:t>
                        </w:r>
                        <w:hyperlink r:id="rId21" w:anchor="block_1004" w:history="1">
                          <w:r w:rsidRPr="004A1C19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пункте 4</w:t>
                          </w:r>
                        </w:hyperlink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настоящих Правил.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 Мониторинг проводится органами государственной власти, органами исполнительной власти субъектов Российской Федерации и органами местного самоуправления не реже 1 раза в год в соответствии с процедурами, сроками проведения и показателями мониторинга, устанавливаемыми указанными органами.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Порядок проведения мониторинга федеральных государственных организаций устанавливается федеральным государственным органом, осуществляющим функции и полномочия учредителя в отношении этих организаций.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8. </w:t>
                        </w:r>
                        <w:proofErr w:type="gramStart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Результаты проведенного анализа состояния и перспектив развития системы образования ежегодно публикуются на официальных сайтах органов государственной власти, органов исполнительной власти субъектов Российской Федерации и органов местного самоуправления в сети "Интернет" в виде итоговых отчетов по форме, установленной Министерством образования и науки Российской Федерации (далее - итоговые отчеты), не реже 1 раза в год в соответствии со сроками, установленными органами государственной власти</w:t>
                        </w:r>
                        <w:proofErr w:type="gramEnd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органами исполнительной власти субъектов Российской Федерации и органами местного самоуправления.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Итоговые отчеты о результатах мониторинга федеральных государственных организаций размещению в сети "Интернет" не подлежат.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9. Органы местного самоуправления ежегодно, не позднее 25 октября года, следующего </w:t>
                        </w:r>
                        <w:proofErr w:type="gramStart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</w:t>
                        </w:r>
                        <w:proofErr w:type="gramEnd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отчетным</w:t>
                        </w:r>
                        <w:proofErr w:type="gramEnd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представляют в органы исполнительной власти субъектов Российской Федерации итоговые отчеты.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Федеральная служба по надзору в сфере образования и науки, иные федеральные государственные органы, имеющие в своем ведении организации, осуществляющие образовательную деятельность, органы исполнительной власти субъектов Российской Федерации, а также образовательные организации, подведомственные Правительству Российской Федерации, ежегодно, не позднее 25 ноября года, следующего за отчетным, представляют в Министерство образования и науки Российской Федерации итоговые отчеты, за исключением итоговых отчетов в отношении</w:t>
                        </w:r>
                        <w:proofErr w:type="gramEnd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федеральных государственных организаций.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10. </w:t>
                        </w:r>
                        <w:proofErr w:type="gramStart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Министерство образования и науки Российской Федерации ежегодно, не позднее 25 декабря года, следующего за отчетным, представляет в Правительство Российской Федерации отчет о результатах мониторинга, содержащий результаты анализа состояния и перспектив развития образования, подготовленный на основании итоговых отчетов Федеральной службы по надзору в сфере образования и науки, иных федеральных государственных органов, имеющих в своем ведении организации, осуществляющие образовательную деятельность, и органов</w:t>
                        </w:r>
                        <w:proofErr w:type="gramEnd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исполнительной власти субъектов Российской Федерации.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целях обеспечения информационной открытости отчет о результатах мониторинга размещается на официальном сайте Министерства образования и науки Российской Федерации в сети "Интернет" не позднее 1 месяца со дня его представления в Правительство Российской Федерации.</w:t>
                        </w:r>
                      </w:p>
                      <w:p w:rsidR="004A1C19" w:rsidRPr="004A1C19" w:rsidRDefault="004A1C19" w:rsidP="004A1C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Перечень</w:t>
                        </w: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обязательной информации о системе образования, подлежащей мониторингу</w:t>
                        </w: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(утв. </w:t>
                        </w:r>
                        <w:hyperlink r:id="rId22" w:history="1">
                          <w:r w:rsidRPr="004A1C19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постановлением</w:t>
                          </w:r>
                        </w:hyperlink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Правительства РФ от 5 августа 2013 г. N 662)</w:t>
                        </w:r>
                      </w:p>
                      <w:p w:rsidR="004A1C19" w:rsidRPr="004A1C19" w:rsidRDefault="004A1C19" w:rsidP="004A1C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I. Общее образование</w:t>
                        </w:r>
                      </w:p>
                      <w:p w:rsidR="004A1C19" w:rsidRPr="004A1C19" w:rsidRDefault="004A1C19" w:rsidP="004A1C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1. Сведения о развитии дошкольного образования: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а) уровень доступности дошкольного образования и численность населения, получающего дошкольное образование;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б) содержание образовательной деятельности и организация образовательного процесса по образовательным программам дошкольного образования;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в) кадровое обеспечение дошкольных образовательных организаций и оценка уровня заработной платы педагогических работников;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г) материально-техническое и информационное обеспечение дошкольных образовательных организаций;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</w:t>
                        </w:r>
                        <w:proofErr w:type="spellEnd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 условия получения дошкольного образования лицами с ограниченными возможностями здоровья и инвалидами;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е) состояние здоровья лиц, обучающихся по программам дошкольного образования;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ж)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</w:t>
                        </w:r>
                        <w:proofErr w:type="spellEnd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 финансово-экономическая деятельность дошкольных образовательных организаций;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и) создание безопасных условий при организации образовательного процесса в дошкольных образовательных организациях.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 Сведения о развитии начального общего образования, основного общего образования и среднего общего образования: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а)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б)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в)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г)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</w:t>
                        </w:r>
                        <w:proofErr w:type="spellEnd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) условия получения начального общего, основного общего и среднего общего образования лицами с ограниченными возможностями </w:t>
                        </w: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здоровья и инвалидами;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е)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ж) состояние здоровья лиц, обучающихся по основным общеобразовательным программам, </w:t>
                        </w:r>
                        <w:proofErr w:type="spellStart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здоровьесберегающие</w:t>
                        </w:r>
                        <w:proofErr w:type="spellEnd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</w:t>
                        </w:r>
                        <w:proofErr w:type="spellEnd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и)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к) создание безопасных условий при организации образовательного процесса в общеобразовательных организациях.</w:t>
                        </w:r>
                      </w:p>
                      <w:p w:rsidR="004A1C19" w:rsidRPr="004A1C19" w:rsidRDefault="004A1C19" w:rsidP="004A1C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II. Профессиональное образование</w:t>
                        </w:r>
                      </w:p>
                      <w:p w:rsidR="004A1C19" w:rsidRPr="004A1C19" w:rsidRDefault="004A1C19" w:rsidP="004A1C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 Сведения о развитии среднего профессионального образования: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а) уровень доступности среднего профессионального образования и численность населения, получающего среднее профессиональное образование;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б)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в)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г)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д</w:t>
                        </w:r>
                        <w:proofErr w:type="spellEnd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 условия получения среднего профессионального образования лицами с ограниченными возможностями здоровья и инвалидами;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е) учебные и </w:t>
                        </w:r>
                        <w:proofErr w:type="spellStart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внеучебные</w:t>
                        </w:r>
                        <w:proofErr w:type="spellEnd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достижения обучающихся лиц и профессиональные достижения выпускников организаций, реализующих программы среднего профессионального образования;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ж)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</w:t>
                        </w:r>
                        <w:proofErr w:type="spellEnd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 финансово-экономическая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и) структура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образования.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 Сведения о развитии высшего образования: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а) уровень доступности высшего образования и численность населения, получающего высшее образование;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б) содержание образовательной деятельности и организация образовательного процесса по образовательным программам высшего образования;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в) кадровое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образования, а также оценка уровня заработной платы педагогических работников;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г) материально-техническое и информационное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</w:t>
                        </w:r>
                        <w:proofErr w:type="spellEnd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 условия получения высшего профессионального образования лицами с ограниченными возможностями здоровья и инвалидами;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е) учебные и </w:t>
                        </w:r>
                        <w:proofErr w:type="spellStart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внеучебные</w:t>
                        </w:r>
                        <w:proofErr w:type="spellEnd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достижения обучающихся лиц и профессиональные достижения выпускников организаций, реализующих программы высшего образования;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ж) финансово-экономическая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з</w:t>
                        </w:r>
                        <w:proofErr w:type="spellEnd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 структура образовательных организаций высшего образования, реализующих образовательные программы высшего образования (в том числе характеристика филиалов);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и) научная и творческая деятельность образовательных организаций высшего образования, а также иных организаций, осуществляющих образовательную деятельность, связанная с реализацией образовательных программ высшего образования;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высшего образования.</w:t>
                        </w:r>
                      </w:p>
                      <w:p w:rsidR="004A1C19" w:rsidRPr="004A1C19" w:rsidRDefault="004A1C19" w:rsidP="004A1C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III. Дополнительное образование</w:t>
                        </w:r>
                      </w:p>
                      <w:p w:rsidR="004A1C19" w:rsidRPr="004A1C19" w:rsidRDefault="004A1C19" w:rsidP="004A1C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 Сведения о развитии дополнительного образования детей и взрослых: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а) численность населения, обучающегося по дополнительным общеобразовательным программам;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б) содержание образовательной деятельности и организация образовательного процесса по дополнительным общеобразовательным программам;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в) кадровое обеспечение организаций, осуществляющих образовательную деятельность в части реализации дополнительных общеобразовательных программ;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</w:t>
                        </w:r>
                        <w:proofErr w:type="spellEnd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е)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ж)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филиалов);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</w:t>
                        </w:r>
                        <w:proofErr w:type="spellEnd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) создание безопасных условий при организации образовательного процесса в организациях, осуществляющих образовательную </w:t>
                        </w: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деятельность в части реализации дополнительных общеобразовательных программ;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и) учебные и </w:t>
                        </w:r>
                        <w:proofErr w:type="spellStart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внеучебные</w:t>
                        </w:r>
                        <w:proofErr w:type="spellEnd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достижения лиц, обучающихся по программам дополнительного образования детей.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 Сведения о развитии дополнительного профессионального образования: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а) численность населения, обучающегося по дополнительным профессиональным программам;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б) содержание образовательной деятельности и организация образовательного процесса по дополнительным профессиональным программам;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в) кадровое обеспечение организаций, осуществляющих образовательную деятельность в части реализации дополнительных профессиональных программ;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профессиональных программ;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</w:t>
                        </w:r>
                        <w:proofErr w:type="spellEnd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 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е) условия освоения дополнительных профессиональных программ лицами с ограниченными возможностями здоровья и инвалидами;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ж) научная деятельность организаций, осуществляющих образовательную деятельность, связанная с реализацией дополнительных профессиональных программ;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</w:t>
                        </w:r>
                        <w:proofErr w:type="spellEnd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профессиональных программ;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и) профессиональные достижения выпускников организаций, реализующих программы дополнительного профессионального образования.</w:t>
                        </w:r>
                      </w:p>
                      <w:p w:rsidR="004A1C19" w:rsidRPr="004A1C19" w:rsidRDefault="004A1C19" w:rsidP="004A1C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IV. Профессиональное обучение</w:t>
                        </w:r>
                      </w:p>
                      <w:p w:rsidR="004A1C19" w:rsidRPr="004A1C19" w:rsidRDefault="004A1C19" w:rsidP="004A1C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 Сведения о развитии профессионального обучения: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а) численность населения, обучающегося по программам профессионального обучения;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б) содержание образовательной деятельности и организация образовательного процесса по основным программам профессионального обучения;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в) кадровое обеспечение организаций, осуществляющих образовательную деятельность в части реализации основных программ профессионального обучения;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г) 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</w:t>
                        </w:r>
                        <w:proofErr w:type="spellEnd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 условия профессионального обучения лиц с ограниченными возможностями здоровья и инвалидов;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е) трудоустройство (изменение условий профессиональной деятельности) выпускников организаций, осуществляющих образовательную деятельность;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ж) изменение сети организаций,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</w:t>
                        </w:r>
                        <w:proofErr w:type="spellEnd"/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 финансово-экономическая деятельность организаций, осуществляющих образовательную деятельность в части обеспечения реализации основных программ профессионального обучения;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и) сведения о представителях работодателей, участвующих в учебном процессе.</w:t>
                        </w:r>
                      </w:p>
                      <w:p w:rsidR="004A1C19" w:rsidRPr="004A1C19" w:rsidRDefault="004A1C19" w:rsidP="004A1C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V. Дополнительная информация о системе образования</w:t>
                        </w:r>
                      </w:p>
                      <w:p w:rsidR="004A1C19" w:rsidRPr="004A1C19" w:rsidRDefault="004A1C19" w:rsidP="004A1C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8. Сведения об интеграции образования и науки, а также образования и сферы труда: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а) интеграция образования и науки;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б) участие организаций различных отраслей экономики в обеспечении и осуществлении образовательной деятельности.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9. Сведения об интеграции российского образования с мировым образовательным пространством.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10. Развитие системы оценки качества образования и информационной прозрачности системы образования: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а) оценка деятельности системы образования гражданами;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б) результаты участия обучающихся лиц в российских и международных тестированиях знаний, конкурсах и олимпиадах, а также в иных аналогичных мероприятиях;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в) развитие механизмов государственно-частного управления в системе образования;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г) развитие региональных систем оценки качества образования.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11. Сведения о создании условий социализации и самореализации молодежи (в том числе лиц, обучающихся по уровням и видам образования):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а) социально-демографические характеристики и социальная интеграция;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б) ценностные ориентации молодежи и ее участие в общественных достижениях;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в) образование и занятость молодежи;</w:t>
                        </w:r>
                      </w:p>
                      <w:p w:rsidR="004A1C19" w:rsidRPr="004A1C19" w:rsidRDefault="004A1C19" w:rsidP="004A1C1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A1C1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г)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молодежи.</w:t>
                        </w:r>
                      </w:p>
                      <w:p w:rsidR="004A1C19" w:rsidRPr="004A1C19" w:rsidRDefault="004A1C19" w:rsidP="004A1C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A1C19" w:rsidRPr="004A1C19" w:rsidRDefault="004A1C19" w:rsidP="004A1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1C19" w:rsidRPr="004A1C1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4A1C19" w:rsidRPr="004A1C19" w:rsidRDefault="004A1C19" w:rsidP="004A1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28575" cy="28575"/>
                        <wp:effectExtent l="19050" t="0" r="9525" b="0"/>
                        <wp:docPr id="2" name="Рисунок 2" descr="http://base.garant.ru/images/www/all/cont_tab_ugol_l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base.garant.ru/images/www/all/cont_tab_ugol_l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28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" cy="28575"/>
                        <wp:effectExtent l="19050" t="0" r="9525" b="0"/>
                        <wp:docPr id="3" name="Рисунок 3" descr="http://base.garant.ru/images/www/all/cont_tab_ugol_r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base.garant.ru/images/www/all/cont_tab_ugol_r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28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A1C19" w:rsidRPr="004A1C19" w:rsidRDefault="004A1C19" w:rsidP="004A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3CC5" w:rsidRDefault="00213CC5"/>
    <w:sectPr w:rsidR="00213CC5" w:rsidSect="004A1C1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A3C6D"/>
    <w:multiLevelType w:val="multilevel"/>
    <w:tmpl w:val="DD30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C19"/>
    <w:rsid w:val="00213CC5"/>
    <w:rsid w:val="004A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C5"/>
  </w:style>
  <w:style w:type="paragraph" w:styleId="1">
    <w:name w:val="heading 1"/>
    <w:basedOn w:val="a"/>
    <w:link w:val="10"/>
    <w:uiPriority w:val="9"/>
    <w:qFormat/>
    <w:rsid w:val="004A1C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C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A1C19"/>
    <w:rPr>
      <w:color w:val="0000FF"/>
      <w:u w:val="single"/>
    </w:rPr>
  </w:style>
  <w:style w:type="paragraph" w:customStyle="1" w:styleId="s3">
    <w:name w:val="s_3"/>
    <w:basedOn w:val="a"/>
    <w:rsid w:val="004A1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A1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A1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A1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4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13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6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7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57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55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0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56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94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74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68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6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5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0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4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7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9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48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97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98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92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71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4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82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05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77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7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01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2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4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045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18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90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06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1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4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69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9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91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5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1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24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84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64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6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73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2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07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1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00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69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40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2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16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7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8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83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4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5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0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9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20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1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27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8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0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02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1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5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5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6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0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9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10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01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76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70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35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14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60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896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4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86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02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11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4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4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33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5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04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5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69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4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60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9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429494/" TargetMode="External"/><Relationship Id="rId13" Type="http://schemas.openxmlformats.org/officeDocument/2006/relationships/hyperlink" Target="http://base.garant.ru/70611024/" TargetMode="External"/><Relationship Id="rId18" Type="http://schemas.openxmlformats.org/officeDocument/2006/relationships/hyperlink" Target="http://base.garant.ru/70291362/11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base.garant.ru/70429494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base.garant.ru/70429494/" TargetMode="External"/><Relationship Id="rId17" Type="http://schemas.openxmlformats.org/officeDocument/2006/relationships/hyperlink" Target="http://base.garant.ru/70291362/2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se.garant.ru/70429494/" TargetMode="External"/><Relationship Id="rId20" Type="http://schemas.openxmlformats.org/officeDocument/2006/relationships/hyperlink" Target="http://base.garant.ru/7042949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70429494/" TargetMode="External"/><Relationship Id="rId11" Type="http://schemas.openxmlformats.org/officeDocument/2006/relationships/hyperlink" Target="http://base.garant.ru/70429494/" TargetMode="External"/><Relationship Id="rId24" Type="http://schemas.openxmlformats.org/officeDocument/2006/relationships/image" Target="media/image3.gif"/><Relationship Id="rId5" Type="http://schemas.openxmlformats.org/officeDocument/2006/relationships/hyperlink" Target="http://base.garant.ru/70429494/" TargetMode="External"/><Relationship Id="rId15" Type="http://schemas.openxmlformats.org/officeDocument/2006/relationships/hyperlink" Target="http://base.garant.ru/70429494/" TargetMode="External"/><Relationship Id="rId23" Type="http://schemas.openxmlformats.org/officeDocument/2006/relationships/image" Target="media/image2.gif"/><Relationship Id="rId10" Type="http://schemas.openxmlformats.org/officeDocument/2006/relationships/hyperlink" Target="http://base.garant.ru/70429494/" TargetMode="External"/><Relationship Id="rId19" Type="http://schemas.openxmlformats.org/officeDocument/2006/relationships/hyperlink" Target="http://base.garant.ru/7029136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291362/12/" TargetMode="External"/><Relationship Id="rId14" Type="http://schemas.openxmlformats.org/officeDocument/2006/relationships/hyperlink" Target="http://base.garant.ru/70721990/" TargetMode="External"/><Relationship Id="rId22" Type="http://schemas.openxmlformats.org/officeDocument/2006/relationships/hyperlink" Target="http://base.garant.ru/704294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3402</Words>
  <Characters>19392</Characters>
  <Application>Microsoft Office Word</Application>
  <DocSecurity>0</DocSecurity>
  <Lines>161</Lines>
  <Paragraphs>45</Paragraphs>
  <ScaleCrop>false</ScaleCrop>
  <Company/>
  <LinksUpToDate>false</LinksUpToDate>
  <CharactersWithSpaces>22749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2014-10-06T05:07:00Z</dcterms:created>
  <dcterms:modified xsi:type="dcterms:W3CDTF">2014-10-06T05:10:00Z</dcterms:modified>
</cp:coreProperties>
</file>